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ind w:firstLine="0" w:firstLineChars="0"/>
        <w:rPr>
          <w:sz w:val="20"/>
          <w:szCs w:val="20"/>
        </w:rPr>
      </w:pPr>
    </w:p>
    <w:p>
      <w:pPr>
        <w:spacing w:line="200" w:lineRule="exact"/>
        <w:ind w:firstLine="500"/>
        <w:rPr>
          <w:sz w:val="20"/>
          <w:szCs w:val="20"/>
        </w:rPr>
      </w:pPr>
    </w:p>
    <w:p>
      <w:pPr>
        <w:spacing w:line="200" w:lineRule="exact"/>
        <w:ind w:firstLine="500"/>
        <w:rPr>
          <w:sz w:val="20"/>
          <w:szCs w:val="20"/>
        </w:rPr>
      </w:pPr>
    </w:p>
    <w:p>
      <w:pPr>
        <w:spacing w:line="200" w:lineRule="exact"/>
        <w:ind w:firstLine="500"/>
        <w:rPr>
          <w:sz w:val="20"/>
          <w:szCs w:val="20"/>
        </w:rPr>
      </w:pPr>
    </w:p>
    <w:p>
      <w:pPr>
        <w:spacing w:line="200" w:lineRule="exact"/>
        <w:ind w:firstLine="0" w:firstLineChars="0"/>
        <w:rPr>
          <w:sz w:val="20"/>
          <w:szCs w:val="20"/>
        </w:rPr>
      </w:pPr>
    </w:p>
    <w:p>
      <w:pPr>
        <w:spacing w:line="200" w:lineRule="exact"/>
        <w:ind w:firstLine="500"/>
        <w:rPr>
          <w:sz w:val="20"/>
          <w:szCs w:val="20"/>
        </w:rPr>
      </w:pPr>
    </w:p>
    <w:p>
      <w:pPr>
        <w:spacing w:line="200" w:lineRule="exact"/>
        <w:ind w:firstLine="500"/>
        <w:rPr>
          <w:sz w:val="20"/>
          <w:szCs w:val="20"/>
        </w:rPr>
      </w:pPr>
    </w:p>
    <w:p>
      <w:pPr>
        <w:spacing w:line="200" w:lineRule="exact"/>
        <w:ind w:firstLine="500"/>
        <w:rPr>
          <w:sz w:val="20"/>
          <w:szCs w:val="20"/>
        </w:rPr>
      </w:pPr>
    </w:p>
    <w:p>
      <w:pPr>
        <w:spacing w:line="200" w:lineRule="exact"/>
        <w:ind w:firstLine="500"/>
        <w:rPr>
          <w:sz w:val="20"/>
          <w:szCs w:val="20"/>
        </w:rPr>
      </w:pPr>
    </w:p>
    <w:p>
      <w:pPr>
        <w:spacing w:line="200" w:lineRule="exact"/>
        <w:ind w:firstLine="500"/>
        <w:rPr>
          <w:sz w:val="20"/>
          <w:szCs w:val="20"/>
        </w:rPr>
      </w:pPr>
    </w:p>
    <w:p>
      <w:pPr>
        <w:spacing w:line="200" w:lineRule="exact"/>
        <w:ind w:firstLine="500"/>
        <w:rPr>
          <w:sz w:val="20"/>
          <w:szCs w:val="20"/>
        </w:rPr>
      </w:pPr>
    </w:p>
    <w:p>
      <w:pPr>
        <w:spacing w:line="200" w:lineRule="exact"/>
        <w:ind w:firstLine="500"/>
        <w:rPr>
          <w:sz w:val="20"/>
          <w:szCs w:val="20"/>
        </w:rPr>
      </w:pPr>
    </w:p>
    <w:p>
      <w:pPr>
        <w:spacing w:line="200" w:lineRule="exact"/>
        <w:ind w:firstLine="500"/>
        <w:rPr>
          <w:sz w:val="20"/>
          <w:szCs w:val="20"/>
        </w:rPr>
      </w:pPr>
    </w:p>
    <w:p>
      <w:pPr>
        <w:spacing w:line="200" w:lineRule="exact"/>
        <w:ind w:firstLine="500"/>
        <w:rPr>
          <w:sz w:val="20"/>
          <w:szCs w:val="20"/>
        </w:rPr>
      </w:pPr>
    </w:p>
    <w:p>
      <w:pPr>
        <w:spacing w:line="276" w:lineRule="auto"/>
        <w:ind w:right="-51" w:firstLine="500"/>
        <w:jc w:val="center"/>
        <w:rPr>
          <w:sz w:val="20"/>
          <w:szCs w:val="20"/>
        </w:rPr>
      </w:pPr>
    </w:p>
    <w:p>
      <w:pPr>
        <w:spacing w:line="276" w:lineRule="auto"/>
        <w:ind w:right="-51" w:firstLine="0" w:firstLineChars="0"/>
        <w:jc w:val="center"/>
        <w:rPr>
          <w:rFonts w:ascii="黑体" w:hAnsi="黑体" w:eastAsia="黑体" w:cs="Times New Roman"/>
          <w:b/>
          <w:color w:val="231F20"/>
          <w:w w:val="105"/>
          <w:sz w:val="56"/>
          <w:szCs w:val="28"/>
        </w:rPr>
      </w:pPr>
      <w:r>
        <w:rPr>
          <w:rFonts w:hint="eastAsia" w:ascii="黑体" w:hAnsi="黑体" w:eastAsia="黑体"/>
          <w:b/>
          <w:sz w:val="40"/>
        </w:rPr>
        <w:t>项目申请书</w:t>
      </w:r>
    </w:p>
    <w:p>
      <w:pPr>
        <w:spacing w:before="1" w:line="276" w:lineRule="auto"/>
        <w:ind w:firstLine="450"/>
        <w:rPr>
          <w:rFonts w:ascii="Calibri" w:hAnsi="Calibri" w:cs="Times New Roman"/>
          <w:sz w:val="18"/>
          <w:szCs w:val="18"/>
        </w:rPr>
      </w:pPr>
    </w:p>
    <w:p>
      <w:pPr>
        <w:spacing w:line="276" w:lineRule="auto"/>
        <w:ind w:firstLine="500"/>
        <w:rPr>
          <w:sz w:val="20"/>
          <w:szCs w:val="20"/>
        </w:rPr>
      </w:pPr>
    </w:p>
    <w:p>
      <w:pPr>
        <w:spacing w:line="276" w:lineRule="auto"/>
        <w:ind w:firstLine="0" w:firstLineChars="0"/>
        <w:rPr>
          <w:sz w:val="20"/>
          <w:szCs w:val="20"/>
        </w:rPr>
      </w:pPr>
    </w:p>
    <w:p>
      <w:pPr>
        <w:spacing w:line="276" w:lineRule="auto"/>
        <w:ind w:firstLine="500"/>
        <w:rPr>
          <w:sz w:val="20"/>
          <w:szCs w:val="20"/>
        </w:rPr>
      </w:pPr>
    </w:p>
    <w:p>
      <w:pPr>
        <w:spacing w:line="276" w:lineRule="auto"/>
        <w:ind w:firstLine="500"/>
        <w:rPr>
          <w:sz w:val="20"/>
          <w:szCs w:val="20"/>
        </w:rPr>
      </w:pPr>
    </w:p>
    <w:p>
      <w:pPr>
        <w:tabs>
          <w:tab w:val="center" w:pos="4820"/>
          <w:tab w:val="left" w:pos="4970"/>
          <w:tab w:val="right" w:pos="7371"/>
        </w:tabs>
        <w:snapToGrid w:val="0"/>
        <w:spacing w:line="480" w:lineRule="auto"/>
        <w:ind w:left="425" w:leftChars="177" w:right="905" w:rightChars="377" w:firstLine="0" w:firstLineChars="0"/>
        <w:jc w:val="left"/>
        <w:rPr>
          <w:rFonts w:cs="Times New Roman"/>
          <w:sz w:val="32"/>
          <w:szCs w:val="32"/>
          <w:u w:val="single"/>
        </w:rPr>
      </w:pPr>
      <w:r>
        <w:rPr>
          <w:rFonts w:hint="eastAsia" w:cs="Times New Roman"/>
          <w:kern w:val="0"/>
          <w:sz w:val="32"/>
          <w:szCs w:val="32"/>
        </w:rPr>
        <w:t>项目名称</w:t>
      </w:r>
      <w:r>
        <w:rPr>
          <w:rFonts w:hint="eastAsia" w:cs="Times New Roman"/>
          <w:sz w:val="32"/>
          <w:szCs w:val="32"/>
        </w:rPr>
        <w:t>：</w:t>
      </w:r>
      <w:r>
        <w:rPr>
          <w:rFonts w:cs="Times New Roman"/>
          <w:sz w:val="32"/>
          <w:szCs w:val="32"/>
          <w:u w:val="single"/>
        </w:rPr>
        <w:tab/>
      </w:r>
      <w:r>
        <w:rPr>
          <w:rFonts w:hint="eastAsia" w:cs="Times New Roman"/>
          <w:sz w:val="32"/>
          <w:szCs w:val="32"/>
          <w:u w:val="single"/>
        </w:rPr>
        <w:t xml:space="preserve">      </w:t>
      </w:r>
      <w:r>
        <w:rPr>
          <w:rFonts w:cs="Times New Roman"/>
          <w:sz w:val="32"/>
          <w:szCs w:val="32"/>
          <w:u w:val="single"/>
        </w:rPr>
        <w:tab/>
      </w:r>
    </w:p>
    <w:p>
      <w:pPr>
        <w:tabs>
          <w:tab w:val="left" w:pos="2410"/>
          <w:tab w:val="center" w:pos="4820"/>
          <w:tab w:val="right" w:pos="7371"/>
        </w:tabs>
        <w:snapToGrid w:val="0"/>
        <w:spacing w:line="480" w:lineRule="auto"/>
        <w:ind w:left="425" w:leftChars="177" w:right="905" w:rightChars="377" w:firstLine="0" w:firstLineChars="0"/>
        <w:jc w:val="left"/>
        <w:rPr>
          <w:rFonts w:cs="Times New Roman"/>
          <w:kern w:val="0"/>
          <w:sz w:val="32"/>
          <w:szCs w:val="32"/>
          <w:u w:val="single"/>
        </w:rPr>
      </w:pPr>
      <w:r>
        <w:rPr>
          <w:rFonts w:hint="eastAsia" w:cs="Times New Roman"/>
          <w:kern w:val="0"/>
          <w:sz w:val="32"/>
          <w:szCs w:val="32"/>
        </w:rPr>
        <w:t>项目所在国家及地区：</w:t>
      </w:r>
      <w:r>
        <w:rPr>
          <w:rFonts w:hint="eastAsia" w:cs="Times New Roman"/>
          <w:kern w:val="0"/>
          <w:sz w:val="32"/>
          <w:szCs w:val="32"/>
          <w:u w:val="single"/>
        </w:rPr>
        <w:t xml:space="preserve">                       </w:t>
      </w:r>
    </w:p>
    <w:p>
      <w:pPr>
        <w:tabs>
          <w:tab w:val="left" w:pos="2410"/>
          <w:tab w:val="center" w:pos="4820"/>
          <w:tab w:val="right" w:pos="7371"/>
        </w:tabs>
        <w:snapToGrid w:val="0"/>
        <w:spacing w:line="480" w:lineRule="auto"/>
        <w:ind w:left="425" w:leftChars="177" w:right="905" w:rightChars="377" w:firstLine="0" w:firstLineChars="0"/>
        <w:jc w:val="left"/>
        <w:rPr>
          <w:rFonts w:cs="Times New Roman"/>
          <w:sz w:val="32"/>
          <w:szCs w:val="32"/>
          <w:u w:val="single"/>
        </w:rPr>
      </w:pPr>
      <w:r>
        <w:rPr>
          <w:rFonts w:hint="eastAsia" w:cs="Times New Roman"/>
          <w:kern w:val="0"/>
          <w:sz w:val="32"/>
          <w:szCs w:val="32"/>
        </w:rPr>
        <w:t>项目合作方名称：</w:t>
      </w:r>
      <w:r>
        <w:rPr>
          <w:rFonts w:cs="Times New Roman"/>
          <w:sz w:val="32"/>
          <w:szCs w:val="32"/>
          <w:u w:val="single"/>
        </w:rPr>
        <w:tab/>
      </w:r>
      <w:r>
        <w:rPr>
          <w:rFonts w:cs="Times New Roman"/>
          <w:sz w:val="32"/>
          <w:szCs w:val="32"/>
          <w:u w:val="single"/>
        </w:rPr>
        <w:tab/>
      </w:r>
    </w:p>
    <w:p>
      <w:pPr>
        <w:tabs>
          <w:tab w:val="left" w:pos="2410"/>
          <w:tab w:val="center" w:pos="4820"/>
          <w:tab w:val="right" w:pos="7371"/>
        </w:tabs>
        <w:snapToGrid w:val="0"/>
        <w:spacing w:line="480" w:lineRule="auto"/>
        <w:ind w:left="425" w:leftChars="177" w:right="905" w:rightChars="377" w:firstLine="0" w:firstLineChars="0"/>
        <w:jc w:val="left"/>
        <w:rPr>
          <w:rFonts w:cs="Times New Roman"/>
          <w:sz w:val="32"/>
          <w:szCs w:val="32"/>
          <w:u w:val="single"/>
        </w:rPr>
      </w:pPr>
      <w:r>
        <w:rPr>
          <w:rFonts w:hint="eastAsia" w:cs="Times New Roman"/>
          <w:kern w:val="0"/>
          <w:sz w:val="32"/>
          <w:szCs w:val="32"/>
        </w:rPr>
        <w:t>项目投资方式：</w:t>
      </w:r>
      <w:r>
        <w:rPr>
          <w:rFonts w:hint="eastAsia" w:cs="Times New Roman"/>
          <w:sz w:val="32"/>
          <w:szCs w:val="32"/>
          <w:u w:val="single"/>
        </w:rPr>
        <w:t xml:space="preserve">           股权/债权  </w:t>
      </w:r>
      <w:r>
        <w:rPr>
          <w:rFonts w:cs="Times New Roman"/>
          <w:sz w:val="32"/>
          <w:szCs w:val="32"/>
          <w:u w:val="single"/>
        </w:rPr>
        <w:tab/>
      </w:r>
    </w:p>
    <w:p>
      <w:pPr>
        <w:tabs>
          <w:tab w:val="left" w:pos="2410"/>
          <w:tab w:val="center" w:pos="4820"/>
          <w:tab w:val="right" w:pos="7371"/>
        </w:tabs>
        <w:snapToGrid w:val="0"/>
        <w:spacing w:line="480" w:lineRule="auto"/>
        <w:ind w:left="425" w:leftChars="177" w:right="905" w:rightChars="377" w:firstLine="0" w:firstLineChars="0"/>
        <w:jc w:val="left"/>
        <w:rPr>
          <w:rFonts w:cs="Times New Roman"/>
          <w:sz w:val="32"/>
          <w:szCs w:val="32"/>
          <w:u w:val="single"/>
        </w:rPr>
      </w:pPr>
      <w:r>
        <w:rPr>
          <w:rFonts w:hint="eastAsia" w:cs="Times New Roman"/>
          <w:sz w:val="32"/>
          <w:szCs w:val="32"/>
        </w:rPr>
        <w:t>基金出资需求：</w:t>
      </w:r>
      <w:r>
        <w:rPr>
          <w:rFonts w:hint="eastAsia" w:cs="Times New Roman"/>
          <w:sz w:val="32"/>
          <w:szCs w:val="32"/>
          <w:u w:val="single"/>
        </w:rPr>
        <w:t xml:space="preserve">           xxx  美元 </w:t>
      </w:r>
      <w:r>
        <w:rPr>
          <w:rFonts w:cs="Times New Roman"/>
          <w:sz w:val="32"/>
          <w:szCs w:val="32"/>
          <w:u w:val="single"/>
        </w:rPr>
        <w:tab/>
      </w:r>
    </w:p>
    <w:p>
      <w:pPr>
        <w:spacing w:line="276" w:lineRule="auto"/>
        <w:ind w:firstLine="500"/>
        <w:rPr>
          <w:rFonts w:ascii="Calibri" w:hAnsi="Calibri"/>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500"/>
        <w:rPr>
          <w:sz w:val="20"/>
          <w:szCs w:val="20"/>
        </w:rPr>
      </w:pPr>
    </w:p>
    <w:p>
      <w:pPr>
        <w:spacing w:line="276" w:lineRule="auto"/>
        <w:ind w:firstLine="900"/>
        <w:jc w:val="center"/>
        <w:rPr>
          <w:rFonts w:ascii="宋体" w:hAnsi="宋体"/>
          <w:sz w:val="36"/>
          <w:szCs w:val="36"/>
        </w:rPr>
      </w:pPr>
      <w:bookmarkStart w:id="0" w:name="_GoBack"/>
      <w:bookmarkEnd w:id="0"/>
    </w:p>
    <w:p>
      <w:pPr>
        <w:spacing w:line="276" w:lineRule="auto"/>
        <w:ind w:firstLine="0" w:firstLineChars="0"/>
        <w:jc w:val="center"/>
        <w:rPr>
          <w:rFonts w:ascii="黑体" w:hAnsi="黑体" w:eastAsia="黑体"/>
          <w:sz w:val="32"/>
          <w:szCs w:val="36"/>
        </w:rPr>
      </w:pPr>
      <w:r>
        <w:rPr>
          <w:rFonts w:hint="eastAsia" w:ascii="黑体" w:hAnsi="黑体" w:eastAsia="黑体"/>
          <w:sz w:val="32"/>
          <w:szCs w:val="36"/>
        </w:rPr>
        <w:t>202</w:t>
      </w:r>
      <w:r>
        <w:rPr>
          <w:rFonts w:hint="default" w:ascii="黑体" w:hAnsi="黑体" w:eastAsia="黑体"/>
          <w:sz w:val="32"/>
          <w:szCs w:val="36"/>
        </w:rPr>
        <w:t>x</w:t>
      </w:r>
      <w:r>
        <w:rPr>
          <w:rFonts w:hint="eastAsia" w:ascii="黑体" w:hAnsi="黑体" w:eastAsia="黑体"/>
          <w:sz w:val="32"/>
          <w:szCs w:val="36"/>
        </w:rPr>
        <w:t>年 xx月 xx日</w:t>
      </w:r>
    </w:p>
    <w:p>
      <w:pPr>
        <w:widowControl/>
        <w:ind w:firstLine="803"/>
        <w:jc w:val="left"/>
        <w:rPr>
          <w:rFonts w:ascii="Arial" w:hAnsi="Arial" w:eastAsia="黑体"/>
          <w:b/>
          <w:bCs/>
          <w:sz w:val="32"/>
          <w:szCs w:val="32"/>
        </w:rPr>
      </w:pPr>
      <w:r>
        <w:rPr>
          <w:rFonts w:ascii="Arial" w:hAnsi="Arial" w:eastAsia="黑体"/>
          <w:b/>
          <w:bCs/>
          <w:kern w:val="0"/>
          <w:sz w:val="32"/>
          <w:szCs w:val="32"/>
        </w:rPr>
        <w:br w:type="page"/>
      </w:r>
    </w:p>
    <w:p>
      <w:pPr>
        <w:widowControl/>
        <w:spacing w:line="240" w:lineRule="auto"/>
        <w:ind w:firstLine="0" w:firstLineChars="0"/>
        <w:jc w:val="left"/>
      </w:pPr>
    </w:p>
    <w:p>
      <w:pPr>
        <w:pStyle w:val="2"/>
        <w:numPr>
          <w:ilvl w:val="0"/>
          <w:numId w:val="0"/>
        </w:numPr>
        <w:spacing w:before="163" w:after="163"/>
        <w:rPr>
          <w:rFonts w:cs="Times New Roman"/>
          <w:color w:val="231F20"/>
          <w:w w:val="105"/>
          <w:sz w:val="40"/>
          <w:szCs w:val="28"/>
        </w:rPr>
      </w:pPr>
      <w:r>
        <w:rPr>
          <w:rFonts w:hint="eastAsia"/>
        </w:rPr>
        <w:t>声明</w:t>
      </w:r>
    </w:p>
    <w:p>
      <w:pPr>
        <w:pStyle w:val="4"/>
        <w:numPr>
          <w:ilvl w:val="0"/>
          <w:numId w:val="2"/>
        </w:numPr>
        <w:spacing w:before="163" w:after="163" w:line="288" w:lineRule="auto"/>
        <w:rPr>
          <w:rFonts w:ascii="楷体" w:hAnsi="楷体" w:eastAsia="楷体"/>
          <w:b w:val="0"/>
        </w:rPr>
      </w:pPr>
      <w:r>
        <w:rPr>
          <w:rFonts w:hint="eastAsia" w:ascii="楷体" w:hAnsi="楷体" w:eastAsia="楷体"/>
          <w:b w:val="0"/>
        </w:rPr>
        <w:t>为回应中葡论坛对中葡合作发展基金的工作要求，以及中葡论坛秘书处及中葡论坛成员国对于中葡基金国别全覆盖的期望，中葡基金现向葡语国家征集投资项目来源。</w:t>
      </w:r>
    </w:p>
    <w:p>
      <w:pPr>
        <w:pStyle w:val="4"/>
        <w:numPr>
          <w:ilvl w:val="0"/>
          <w:numId w:val="2"/>
        </w:numPr>
        <w:spacing w:before="163" w:after="163" w:line="288" w:lineRule="auto"/>
        <w:rPr>
          <w:rFonts w:ascii="楷体" w:hAnsi="楷体" w:eastAsia="楷体"/>
          <w:b w:val="0"/>
        </w:rPr>
      </w:pPr>
      <w:r>
        <w:rPr>
          <w:rFonts w:hint="eastAsia" w:ascii="楷体" w:hAnsi="楷体" w:eastAsia="楷体"/>
          <w:b w:val="0"/>
        </w:rPr>
        <w:t>本次项目的申请希望能够务实、高效，请项目申请方明确项目对接人和确定的项目合作伙伴，并尽可能具体地填写下文所列示的具体信息要求，必要时可以附件方式提供相关项目支持材料，包括但不限于项目可行性研究报告、项目招标书、合作方财务报告、项目土地/环境/相关政府审批、评估报告等。</w:t>
      </w:r>
    </w:p>
    <w:p>
      <w:pPr>
        <w:pStyle w:val="4"/>
        <w:numPr>
          <w:ilvl w:val="0"/>
          <w:numId w:val="2"/>
        </w:numPr>
        <w:spacing w:before="163" w:after="163" w:line="288" w:lineRule="auto"/>
        <w:rPr>
          <w:rFonts w:ascii="楷体" w:hAnsi="楷体" w:eastAsia="楷体"/>
          <w:b w:val="0"/>
        </w:rPr>
      </w:pPr>
      <w:r>
        <w:rPr>
          <w:rFonts w:hint="eastAsia" w:ascii="楷体" w:hAnsi="楷体" w:eastAsia="楷体"/>
          <w:b w:val="0"/>
        </w:rPr>
        <w:t>中葡基金收到申请后，可能会依据所提交的项目申请之内容要求项目申请方进一步补充必要信息。如项目具备向前推动的可行性，中葡基金将与项目所在国代表及项目合作方一同推进具体实施。</w:t>
      </w:r>
    </w:p>
    <w:p>
      <w:pPr>
        <w:ind w:firstLine="0" w:firstLineChars="0"/>
      </w:pPr>
    </w:p>
    <w:p>
      <w:pPr>
        <w:ind w:firstLine="199" w:firstLineChars="83"/>
      </w:pPr>
    </w:p>
    <w:p>
      <w:pPr>
        <w:widowControl/>
        <w:spacing w:line="240" w:lineRule="auto"/>
        <w:ind w:firstLine="0" w:firstLineChars="0"/>
        <w:jc w:val="left"/>
        <w:rPr>
          <w:rFonts w:eastAsia="黑体" w:cstheme="majorBidi"/>
          <w:b/>
          <w:kern w:val="44"/>
          <w:szCs w:val="44"/>
        </w:rPr>
      </w:pPr>
      <w:r>
        <w:br w:type="page"/>
      </w:r>
      <w:r>
        <w:rPr>
          <w:rFonts w:eastAsia="黑体" w:cstheme="majorBidi"/>
          <w:b/>
          <w:kern w:val="44"/>
          <w:szCs w:val="44"/>
        </w:rPr>
        <w:t xml:space="preserve"> </w:t>
      </w:r>
    </w:p>
    <w:p>
      <w:pPr>
        <w:pStyle w:val="7"/>
        <w:numPr>
          <w:ilvl w:val="0"/>
          <w:numId w:val="3"/>
        </w:numPr>
        <w:spacing w:line="288" w:lineRule="auto"/>
        <w:ind w:firstLineChars="0"/>
        <w:jc w:val="center"/>
        <w:rPr>
          <w:rFonts w:ascii="黑体" w:hAnsi="黑体" w:eastAsia="黑体"/>
          <w:b/>
        </w:rPr>
      </w:pPr>
      <w:r>
        <w:rPr>
          <w:rFonts w:hint="eastAsia" w:ascii="黑体" w:hAnsi="黑体" w:eastAsia="黑体"/>
          <w:b/>
          <w:sz w:val="28"/>
        </w:rPr>
        <w:t>项目基本情况</w:t>
      </w:r>
    </w:p>
    <w:p>
      <w:pPr>
        <w:pStyle w:val="7"/>
        <w:numPr>
          <w:ilvl w:val="0"/>
          <w:numId w:val="4"/>
        </w:numPr>
        <w:spacing w:line="288" w:lineRule="auto"/>
        <w:ind w:firstLineChars="0"/>
        <w:rPr>
          <w:b/>
        </w:rPr>
      </w:pPr>
      <w:r>
        <w:rPr>
          <w:rFonts w:hint="eastAsia"/>
          <w:b/>
        </w:rPr>
        <w:t>项目名称</w:t>
      </w:r>
    </w:p>
    <w:p>
      <w:pPr>
        <w:pStyle w:val="7"/>
        <w:numPr>
          <w:ilvl w:val="0"/>
          <w:numId w:val="4"/>
        </w:numPr>
        <w:spacing w:line="288" w:lineRule="auto"/>
        <w:ind w:firstLineChars="0"/>
        <w:rPr>
          <w:b/>
        </w:rPr>
      </w:pPr>
      <w:r>
        <w:rPr>
          <w:rFonts w:hint="eastAsia"/>
          <w:b/>
        </w:rPr>
        <w:t>项目合作方企业名称</w:t>
      </w:r>
    </w:p>
    <w:p>
      <w:pPr>
        <w:pStyle w:val="7"/>
        <w:numPr>
          <w:ilvl w:val="0"/>
          <w:numId w:val="4"/>
        </w:numPr>
        <w:spacing w:line="288" w:lineRule="auto"/>
        <w:ind w:firstLineChars="0"/>
        <w:rPr>
          <w:b/>
        </w:rPr>
      </w:pPr>
      <w:r>
        <w:rPr>
          <w:rFonts w:hint="eastAsia"/>
          <w:b/>
        </w:rPr>
        <w:t>资金安排</w:t>
      </w:r>
    </w:p>
    <w:p>
      <w:pPr>
        <w:pStyle w:val="7"/>
        <w:ind w:left="840" w:firstLine="0" w:firstLineChars="0"/>
      </w:pPr>
      <w:r>
        <w:rPr>
          <w:rFonts w:hint="eastAsia"/>
        </w:rPr>
        <w:t>合作方出资额度、对中葡基金资金需求额度、资金的用途</w:t>
      </w:r>
    </w:p>
    <w:p>
      <w:pPr>
        <w:pStyle w:val="7"/>
        <w:numPr>
          <w:ilvl w:val="0"/>
          <w:numId w:val="4"/>
        </w:numPr>
        <w:spacing w:line="288" w:lineRule="auto"/>
        <w:ind w:firstLineChars="0"/>
        <w:rPr>
          <w:b/>
        </w:rPr>
      </w:pPr>
      <w:r>
        <w:rPr>
          <w:rFonts w:hint="eastAsia"/>
          <w:b/>
        </w:rPr>
        <w:t>出资性质</w:t>
      </w:r>
    </w:p>
    <w:p>
      <w:pPr>
        <w:pStyle w:val="7"/>
        <w:ind w:left="840" w:firstLine="0" w:firstLineChars="0"/>
      </w:pPr>
      <w:r>
        <w:rPr>
          <w:rFonts w:hint="eastAsia"/>
        </w:rPr>
        <w:t>说明希望中葡基金以何种方式融资支持（股权、债权、夹层融资等）</w:t>
      </w:r>
    </w:p>
    <w:p>
      <w:pPr>
        <w:pStyle w:val="7"/>
        <w:numPr>
          <w:ilvl w:val="0"/>
          <w:numId w:val="4"/>
        </w:numPr>
        <w:spacing w:line="288" w:lineRule="auto"/>
        <w:ind w:firstLineChars="0"/>
        <w:rPr>
          <w:b/>
        </w:rPr>
      </w:pPr>
      <w:r>
        <w:rPr>
          <w:rFonts w:hint="eastAsia"/>
          <w:b/>
        </w:rPr>
        <w:t>投资期限</w:t>
      </w:r>
    </w:p>
    <w:p>
      <w:pPr>
        <w:pStyle w:val="7"/>
        <w:ind w:left="840" w:firstLine="0" w:firstLineChars="0"/>
      </w:pPr>
      <w:r>
        <w:rPr>
          <w:rFonts w:hint="eastAsia"/>
        </w:rPr>
        <w:t>中葡基金的项目持有期</w:t>
      </w:r>
    </w:p>
    <w:p>
      <w:pPr>
        <w:pStyle w:val="7"/>
        <w:numPr>
          <w:ilvl w:val="0"/>
          <w:numId w:val="4"/>
        </w:numPr>
        <w:spacing w:line="288" w:lineRule="auto"/>
        <w:ind w:firstLineChars="0"/>
        <w:rPr>
          <w:b/>
        </w:rPr>
      </w:pPr>
      <w:r>
        <w:rPr>
          <w:rFonts w:hint="eastAsia"/>
          <w:b/>
        </w:rPr>
        <w:t>项目地图</w:t>
      </w:r>
    </w:p>
    <w:p>
      <w:pPr>
        <w:pStyle w:val="7"/>
        <w:ind w:left="840" w:firstLine="0" w:firstLineChars="0"/>
      </w:pPr>
      <w:r>
        <w:rPr>
          <w:rFonts w:hint="eastAsia"/>
        </w:rPr>
        <w:t>以图示方式标明项目所在地点</w:t>
      </w:r>
    </w:p>
    <w:p>
      <w:pPr>
        <w:pStyle w:val="7"/>
        <w:ind w:left="840" w:firstLine="0" w:firstLineChars="0"/>
      </w:pPr>
    </w:p>
    <w:p>
      <w:pPr>
        <w:pStyle w:val="7"/>
        <w:numPr>
          <w:ilvl w:val="0"/>
          <w:numId w:val="3"/>
        </w:numPr>
        <w:spacing w:line="288" w:lineRule="auto"/>
        <w:ind w:firstLineChars="0"/>
        <w:jc w:val="center"/>
        <w:rPr>
          <w:rFonts w:ascii="黑体" w:hAnsi="黑体" w:eastAsia="黑体"/>
          <w:b/>
          <w:sz w:val="28"/>
        </w:rPr>
      </w:pPr>
      <w:r>
        <w:rPr>
          <w:rFonts w:hint="eastAsia" w:ascii="黑体" w:hAnsi="黑体" w:eastAsia="黑体"/>
          <w:b/>
          <w:sz w:val="28"/>
        </w:rPr>
        <w:t>合作方介绍</w:t>
      </w:r>
    </w:p>
    <w:p>
      <w:pPr>
        <w:pStyle w:val="7"/>
        <w:numPr>
          <w:ilvl w:val="0"/>
          <w:numId w:val="5"/>
        </w:numPr>
        <w:spacing w:line="288" w:lineRule="auto"/>
        <w:ind w:firstLineChars="0"/>
        <w:rPr>
          <w:b/>
        </w:rPr>
      </w:pPr>
      <w:r>
        <w:rPr>
          <w:rFonts w:hint="eastAsia"/>
          <w:b/>
        </w:rPr>
        <w:t>合作方案</w:t>
      </w:r>
    </w:p>
    <w:p>
      <w:pPr>
        <w:ind w:left="480" w:firstLine="0" w:firstLineChars="0"/>
      </w:pPr>
      <w:r>
        <w:t>本次合作方与中葡基金的合作方案</w:t>
      </w:r>
    </w:p>
    <w:p>
      <w:pPr>
        <w:pStyle w:val="7"/>
        <w:numPr>
          <w:ilvl w:val="0"/>
          <w:numId w:val="5"/>
        </w:numPr>
        <w:spacing w:line="288" w:lineRule="auto"/>
        <w:ind w:firstLineChars="0"/>
        <w:rPr>
          <w:b/>
        </w:rPr>
      </w:pPr>
      <w:r>
        <w:rPr>
          <w:rFonts w:hint="eastAsia"/>
          <w:b/>
        </w:rPr>
        <w:t>交易结构图</w:t>
      </w:r>
    </w:p>
    <w:p>
      <w:pPr>
        <w:ind w:firstLine="600"/>
      </w:pPr>
      <w:r>
        <w:t>本次合作的架构图</w:t>
      </w:r>
      <w:r>
        <w:rPr>
          <w:rFonts w:hint="eastAsia"/>
        </w:rPr>
        <w:t>，依照合作方案</w:t>
      </w:r>
      <w:r>
        <w:t>重点</w:t>
      </w:r>
      <w:r>
        <w:rPr>
          <w:rFonts w:hint="eastAsia"/>
        </w:rPr>
        <w:t>标明</w:t>
      </w:r>
      <w:r>
        <w:t>中葡基金和项目合作方的交易结构</w:t>
      </w:r>
      <w:r>
        <w:rPr>
          <w:rFonts w:hint="eastAsia"/>
        </w:rPr>
        <w:t>、</w:t>
      </w:r>
      <w:r>
        <w:t>资金的出资和回收路径等</w:t>
      </w:r>
      <w:r>
        <w:rPr>
          <w:rFonts w:hint="eastAsia"/>
        </w:rPr>
        <w:t xml:space="preserve">。 </w:t>
      </w:r>
    </w:p>
    <w:p>
      <w:pPr>
        <w:pStyle w:val="7"/>
        <w:numPr>
          <w:ilvl w:val="0"/>
          <w:numId w:val="5"/>
        </w:numPr>
        <w:spacing w:line="288" w:lineRule="auto"/>
        <w:ind w:firstLineChars="0"/>
        <w:rPr>
          <w:b/>
        </w:rPr>
      </w:pPr>
      <w:r>
        <w:rPr>
          <w:rFonts w:hint="eastAsia"/>
          <w:b/>
        </w:rPr>
        <w:t>合作方公司近三年经审计的财务报告或财务数据摘要（如有）</w:t>
      </w:r>
    </w:p>
    <w:p>
      <w:pPr>
        <w:ind w:firstLine="600"/>
      </w:pPr>
    </w:p>
    <w:p>
      <w:pPr>
        <w:pStyle w:val="7"/>
        <w:numPr>
          <w:ilvl w:val="0"/>
          <w:numId w:val="3"/>
        </w:numPr>
        <w:spacing w:line="288" w:lineRule="auto"/>
        <w:ind w:firstLineChars="0"/>
        <w:jc w:val="center"/>
        <w:rPr>
          <w:rFonts w:ascii="黑体" w:hAnsi="黑体" w:eastAsia="黑体"/>
          <w:b/>
          <w:sz w:val="28"/>
        </w:rPr>
      </w:pPr>
      <w:r>
        <w:rPr>
          <w:rFonts w:hint="eastAsia" w:ascii="黑体" w:hAnsi="黑体" w:eastAsia="黑体"/>
          <w:b/>
          <w:sz w:val="28"/>
        </w:rPr>
        <w:t>项目情况介绍</w:t>
      </w:r>
    </w:p>
    <w:p>
      <w:pPr>
        <w:pStyle w:val="7"/>
        <w:numPr>
          <w:ilvl w:val="0"/>
          <w:numId w:val="6"/>
        </w:numPr>
        <w:spacing w:line="288" w:lineRule="auto"/>
        <w:ind w:firstLineChars="0"/>
        <w:rPr>
          <w:b/>
        </w:rPr>
      </w:pPr>
      <w:r>
        <w:rPr>
          <w:rFonts w:hint="eastAsia"/>
          <w:b/>
        </w:rPr>
        <w:t>当前项目进展</w:t>
      </w:r>
    </w:p>
    <w:p>
      <w:pPr>
        <w:ind w:left="480" w:firstLine="0" w:firstLineChars="0"/>
      </w:pPr>
      <w:r>
        <w:t>介绍目前拟合作项目的状态</w:t>
      </w:r>
      <w:r>
        <w:rPr>
          <w:rFonts w:hint="eastAsia"/>
        </w:rPr>
        <w:t>与进展。</w:t>
      </w:r>
    </w:p>
    <w:p>
      <w:pPr>
        <w:pStyle w:val="7"/>
        <w:numPr>
          <w:ilvl w:val="0"/>
          <w:numId w:val="6"/>
        </w:numPr>
        <w:spacing w:line="288" w:lineRule="auto"/>
        <w:ind w:firstLineChars="0"/>
        <w:rPr>
          <w:b/>
        </w:rPr>
      </w:pPr>
      <w:r>
        <w:rPr>
          <w:rFonts w:hint="eastAsia"/>
          <w:b/>
        </w:rPr>
        <w:t>项目的商业逻辑和盈利可行性</w:t>
      </w:r>
    </w:p>
    <w:p>
      <w:pPr>
        <w:ind w:left="480" w:firstLine="0" w:firstLineChars="0"/>
      </w:pPr>
      <w:r>
        <w:rPr>
          <w:rFonts w:hint="eastAsia"/>
        </w:rPr>
        <w:t>说明项目的商业模式、盈利来源、市场增长空间及在本国的发展优势。</w:t>
      </w:r>
    </w:p>
    <w:p>
      <w:pPr>
        <w:pStyle w:val="7"/>
        <w:numPr>
          <w:ilvl w:val="0"/>
          <w:numId w:val="6"/>
        </w:numPr>
        <w:spacing w:line="288" w:lineRule="auto"/>
        <w:ind w:firstLineChars="0"/>
        <w:rPr>
          <w:b/>
        </w:rPr>
      </w:pPr>
      <w:r>
        <w:rPr>
          <w:rFonts w:hint="eastAsia"/>
          <w:b/>
        </w:rPr>
        <w:t>项目行业与市场分析</w:t>
      </w:r>
    </w:p>
    <w:p>
      <w:pPr>
        <w:ind w:left="480" w:firstLine="0" w:firstLineChars="0"/>
      </w:pPr>
      <w:r>
        <w:rPr>
          <w:rFonts w:hint="eastAsia"/>
        </w:rPr>
        <w:t>项目所在行业在本国及全球的竞争格局、市场分布，以及在本国的独特优势。</w:t>
      </w:r>
    </w:p>
    <w:p>
      <w:pPr>
        <w:pStyle w:val="7"/>
        <w:numPr>
          <w:ilvl w:val="0"/>
          <w:numId w:val="6"/>
        </w:numPr>
        <w:spacing w:line="288" w:lineRule="auto"/>
        <w:ind w:firstLineChars="0"/>
        <w:rPr>
          <w:b/>
        </w:rPr>
      </w:pPr>
      <w:r>
        <w:rPr>
          <w:rFonts w:hint="eastAsia"/>
          <w:b/>
        </w:rPr>
        <w:t>项目管理团队</w:t>
      </w:r>
    </w:p>
    <w:p>
      <w:pPr>
        <w:pStyle w:val="7"/>
        <w:numPr>
          <w:ilvl w:val="0"/>
          <w:numId w:val="6"/>
        </w:numPr>
        <w:spacing w:line="288" w:lineRule="auto"/>
        <w:ind w:firstLineChars="0"/>
        <w:rPr>
          <w:b/>
        </w:rPr>
      </w:pPr>
      <w:r>
        <w:rPr>
          <w:rFonts w:hint="eastAsia"/>
          <w:b/>
        </w:rPr>
        <w:t>资金计划</w:t>
      </w:r>
    </w:p>
    <w:p>
      <w:pPr>
        <w:ind w:left="480" w:firstLine="0" w:firstLineChars="0"/>
      </w:pPr>
      <w:r>
        <w:rPr>
          <w:rFonts w:hint="eastAsia"/>
        </w:rPr>
        <w:t>说明中葡基金出资的直接用途。</w:t>
      </w:r>
    </w:p>
    <w:p>
      <w:pPr>
        <w:ind w:left="480" w:firstLine="0" w:firstLineChars="0"/>
      </w:pPr>
    </w:p>
    <w:p>
      <w:pPr>
        <w:pStyle w:val="7"/>
        <w:numPr>
          <w:ilvl w:val="0"/>
          <w:numId w:val="3"/>
        </w:numPr>
        <w:spacing w:line="288" w:lineRule="auto"/>
        <w:ind w:firstLineChars="0"/>
        <w:jc w:val="center"/>
        <w:rPr>
          <w:rFonts w:ascii="黑体" w:hAnsi="黑体" w:eastAsia="黑体"/>
          <w:b/>
          <w:sz w:val="28"/>
        </w:rPr>
      </w:pPr>
      <w:r>
        <w:rPr>
          <w:rFonts w:hint="eastAsia" w:ascii="黑体" w:hAnsi="黑体" w:eastAsia="黑体"/>
          <w:b/>
          <w:sz w:val="28"/>
        </w:rPr>
        <w:t>项目经济性说明</w:t>
      </w:r>
    </w:p>
    <w:p>
      <w:pPr>
        <w:pStyle w:val="7"/>
        <w:numPr>
          <w:ilvl w:val="0"/>
          <w:numId w:val="7"/>
        </w:numPr>
        <w:spacing w:line="288" w:lineRule="auto"/>
        <w:ind w:firstLineChars="0"/>
        <w:rPr>
          <w:b/>
        </w:rPr>
      </w:pPr>
      <w:r>
        <w:rPr>
          <w:rFonts w:hint="eastAsia"/>
          <w:b/>
        </w:rPr>
        <w:t>投资价值</w:t>
      </w:r>
    </w:p>
    <w:p>
      <w:pPr>
        <w:ind w:left="480" w:firstLine="0" w:firstLineChars="0"/>
      </w:pPr>
      <w:r>
        <w:rPr>
          <w:rFonts w:hint="eastAsia"/>
        </w:rPr>
        <w:t>通过现金流测算等方式对项目的投资价值进行说明。</w:t>
      </w:r>
    </w:p>
    <w:p>
      <w:pPr>
        <w:pStyle w:val="7"/>
        <w:numPr>
          <w:ilvl w:val="0"/>
          <w:numId w:val="7"/>
        </w:numPr>
        <w:spacing w:line="288" w:lineRule="auto"/>
        <w:ind w:firstLineChars="0"/>
        <w:rPr>
          <w:b/>
        </w:rPr>
      </w:pPr>
      <w:r>
        <w:rPr>
          <w:rFonts w:hint="eastAsia"/>
          <w:b/>
        </w:rPr>
        <w:t>投资退出</w:t>
      </w:r>
    </w:p>
    <w:p>
      <w:pPr>
        <w:ind w:left="480" w:firstLine="0" w:firstLineChars="0"/>
      </w:pPr>
      <w:r>
        <w:rPr>
          <w:rFonts w:hint="eastAsia"/>
        </w:rPr>
        <w:t>说明项目可能的退出方式，如股权转让、股东回购等。</w:t>
      </w:r>
    </w:p>
    <w:p>
      <w:pPr>
        <w:pStyle w:val="7"/>
        <w:numPr>
          <w:ilvl w:val="0"/>
          <w:numId w:val="7"/>
        </w:numPr>
        <w:spacing w:line="288" w:lineRule="auto"/>
        <w:ind w:firstLineChars="0"/>
        <w:rPr>
          <w:b/>
        </w:rPr>
      </w:pPr>
      <w:r>
        <w:rPr>
          <w:rFonts w:hint="eastAsia"/>
          <w:b/>
        </w:rPr>
        <w:t>退出保障措施</w:t>
      </w:r>
    </w:p>
    <w:p>
      <w:pPr>
        <w:ind w:left="480" w:firstLine="0" w:firstLineChars="0"/>
      </w:pPr>
      <w:r>
        <w:rPr>
          <w:rFonts w:hint="eastAsia"/>
        </w:rPr>
        <w:t>项目实现顺利退出的保障措施或担保形式。</w:t>
      </w:r>
    </w:p>
    <w:p>
      <w:pPr>
        <w:widowControl/>
        <w:spacing w:line="240" w:lineRule="auto"/>
        <w:ind w:firstLine="0" w:firstLineChars="0"/>
        <w:jc w:val="left"/>
      </w:pPr>
    </w:p>
    <w:p>
      <w:pPr>
        <w:pStyle w:val="7"/>
        <w:numPr>
          <w:ilvl w:val="0"/>
          <w:numId w:val="3"/>
        </w:numPr>
        <w:spacing w:line="288" w:lineRule="auto"/>
        <w:ind w:firstLineChars="0"/>
        <w:jc w:val="center"/>
        <w:rPr>
          <w:rFonts w:ascii="黑体" w:hAnsi="黑体" w:eastAsia="黑体"/>
          <w:b/>
          <w:sz w:val="28"/>
        </w:rPr>
      </w:pPr>
      <w:r>
        <w:rPr>
          <w:rFonts w:ascii="黑体" w:hAnsi="黑体" w:eastAsia="黑体"/>
          <w:b/>
          <w:sz w:val="28"/>
        </w:rPr>
        <w:t>附件（如有）</w:t>
      </w:r>
    </w:p>
    <w:p>
      <w:pPr>
        <w:widowControl/>
        <w:ind w:firstLine="600"/>
        <w:jc w:val="left"/>
      </w:pPr>
      <w:r>
        <w:rPr>
          <w:rFonts w:hint="eastAsia"/>
        </w:rPr>
        <w:t>包括但不限于项目说明、项目土地/环境/相关政府审批、项目收益测算、市场分析、竞争对手分析等材料。</w:t>
      </w:r>
    </w:p>
    <w:p>
      <w:pPr>
        <w:widowControl/>
        <w:ind w:firstLine="600"/>
        <w:jc w:val="left"/>
      </w:pPr>
    </w:p>
    <w:p>
      <w:pPr>
        <w:widowControl/>
        <w:ind w:firstLine="600"/>
        <w:jc w:val="left"/>
      </w:pPr>
    </w:p>
    <w:p>
      <w:pPr>
        <w:widowControl/>
        <w:ind w:firstLine="0" w:firstLineChars="0"/>
        <w:jc w:val="left"/>
      </w:pPr>
      <w:r>
        <w:rPr>
          <w:rFonts w:hint="eastAsia"/>
        </w:rPr>
        <w:t>附：项目流程示意图</w:t>
      </w:r>
    </w:p>
    <w:p>
      <w:pPr>
        <w:widowControl/>
        <w:ind w:firstLine="480" w:firstLineChars="0"/>
        <w:jc w:val="left"/>
      </w:pPr>
      <w:r>
        <w:rPr>
          <w:rFonts w:hint="eastAsia"/>
        </w:rPr>
        <w:t>中葡基金的项目投资包含九个步骤，流程如下图所示（“☆”符号代表目前所处的阶段）：</w:t>
      </w:r>
    </w:p>
    <w:p>
      <w:pPr>
        <w:ind w:left="0" w:leftChars="0" w:firstLine="0" w:firstLineChars="0"/>
      </w:pPr>
      <w:r>
        <w:drawing>
          <wp:inline distT="0" distB="0" distL="0" distR="0">
            <wp:extent cx="5274310" cy="3224530"/>
            <wp:effectExtent l="0" t="0" r="2540" b="0"/>
            <wp:docPr id="7" name="ECB019B1-382A-4266-B25C-5B523AA43C14-5" descr="w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B019B1-382A-4266-B25C-5B523AA43C14-5" descr="wpp"/>
                    <pic:cNvPicPr>
                      <a:picLocks noChangeAspect="1"/>
                    </pic:cNvPicPr>
                  </pic:nvPicPr>
                  <pic:blipFill>
                    <a:blip r:embed="rId6"/>
                    <a:stretch>
                      <a:fillRect/>
                    </a:stretch>
                  </pic:blipFill>
                  <pic:spPr>
                    <a:xfrm>
                      <a:off x="0" y="0"/>
                      <a:ext cx="5274310" cy="3225021"/>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Calibri Light">
    <w:altName w:val="Helvetica Neue"/>
    <w:panose1 w:val="00000000000000000000"/>
    <w:charset w:val="00"/>
    <w:family w:val="auto"/>
    <w:pitch w:val="default"/>
    <w:sig w:usb0="00000000" w:usb1="00000000" w:usb2="00000000" w:usb3="00000000" w:csb0="00000000" w:csb1="00000000"/>
  </w:font>
  <w:font w:name="楷体">
    <w:altName w:val="汉仪楷体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汉仪楷体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31386"/>
    <w:multiLevelType w:val="multilevel"/>
    <w:tmpl w:val="0BA3138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A240D9E"/>
    <w:multiLevelType w:val="multilevel"/>
    <w:tmpl w:val="1A240D9E"/>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4604809"/>
    <w:multiLevelType w:val="multilevel"/>
    <w:tmpl w:val="446048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3E1EC6"/>
    <w:multiLevelType w:val="multilevel"/>
    <w:tmpl w:val="453E1EC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9185358"/>
    <w:multiLevelType w:val="multilevel"/>
    <w:tmpl w:val="49185358"/>
    <w:lvl w:ilvl="0" w:tentative="0">
      <w:start w:val="1"/>
      <w:numFmt w:val="chineseCountingThousand"/>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4B4504D"/>
    <w:multiLevelType w:val="multilevel"/>
    <w:tmpl w:val="54B4504D"/>
    <w:lvl w:ilvl="0" w:tentative="0">
      <w:start w:val="1"/>
      <w:numFmt w:val="chineseCountingThousand"/>
      <w:pStyle w:val="2"/>
      <w:suff w:val="space"/>
      <w:lvlText w:val="第%1节"/>
      <w:lvlJc w:val="left"/>
      <w:pPr>
        <w:ind w:left="3260" w:firstLine="0"/>
      </w:pPr>
      <w:rPr>
        <w:rFonts w:hint="eastAsia"/>
      </w:rPr>
    </w:lvl>
    <w:lvl w:ilvl="1" w:tentative="0">
      <w:start w:val="1"/>
      <w:numFmt w:val="chineseCountingThousand"/>
      <w:pStyle w:val="4"/>
      <w:suff w:val="nothing"/>
      <w:lvlText w:val="%2、"/>
      <w:lvlJc w:val="left"/>
      <w:pPr>
        <w:ind w:left="2836" w:firstLine="0"/>
      </w:pPr>
      <w:rPr>
        <w:rFonts w:hint="eastAsia"/>
      </w:rPr>
    </w:lvl>
    <w:lvl w:ilvl="2" w:tentative="0">
      <w:start w:val="1"/>
      <w:numFmt w:val="chineseCountingThousand"/>
      <w:suff w:val="nothing"/>
      <w:lvlText w:val="（%3）"/>
      <w:lvlJc w:val="left"/>
      <w:pPr>
        <w:ind w:left="142" w:firstLine="0"/>
      </w:pPr>
      <w:rPr>
        <w:rFonts w:hint="default" w:ascii="Times New Roman" w:hAnsi="Times New Roman"/>
        <w:lang w:val="en-US"/>
      </w:rPr>
    </w:lvl>
    <w:lvl w:ilvl="3" w:tentative="0">
      <w:start w:val="1"/>
      <w:numFmt w:val="decimal"/>
      <w:suff w:val="space"/>
      <w:lvlText w:val="%4."/>
      <w:lvlJc w:val="left"/>
      <w:pPr>
        <w:ind w:left="0" w:firstLine="403"/>
      </w:pPr>
      <w:rPr>
        <w:rFonts w:hint="eastAsia"/>
      </w:rPr>
    </w:lvl>
    <w:lvl w:ilvl="4" w:tentative="0">
      <w:start w:val="1"/>
      <w:numFmt w:val="decimal"/>
      <w:suff w:val="nothing"/>
      <w:lvlText w:val="(%5)"/>
      <w:lvlJc w:val="left"/>
      <w:pPr>
        <w:ind w:left="0" w:firstLine="400"/>
      </w:pPr>
      <w:rPr>
        <w:rFonts w:hint="eastAsia"/>
      </w:rPr>
    </w:lvl>
    <w:lvl w:ilvl="5" w:tentative="0">
      <w:start w:val="1"/>
      <w:numFmt w:val="decimal"/>
      <w:suff w:val="nothing"/>
      <w:lvlText w:val="%6)"/>
      <w:lvlJc w:val="left"/>
      <w:pPr>
        <w:ind w:left="0" w:firstLine="400"/>
      </w:pPr>
      <w:rPr>
        <w:rFonts w:hint="eastAsia"/>
      </w:rPr>
    </w:lvl>
    <w:lvl w:ilvl="6" w:tentative="0">
      <w:start w:val="1"/>
      <w:numFmt w:val="lowerLetter"/>
      <w:suff w:val="nothing"/>
      <w:lvlText w:val="(%7)"/>
      <w:lvlJc w:val="left"/>
      <w:pPr>
        <w:ind w:left="0" w:firstLine="400"/>
      </w:pPr>
      <w:rPr>
        <w:rFonts w:hint="eastAsia"/>
      </w:rPr>
    </w:lvl>
    <w:lvl w:ilvl="7" w:tentative="0">
      <w:start w:val="1"/>
      <w:numFmt w:val="lowerLetter"/>
      <w:suff w:val="nothing"/>
      <w:lvlText w:val="%8)"/>
      <w:lvlJc w:val="left"/>
      <w:pPr>
        <w:ind w:left="0" w:firstLine="400"/>
      </w:pPr>
      <w:rPr>
        <w:rFonts w:hint="eastAsia"/>
      </w:rPr>
    </w:lvl>
    <w:lvl w:ilvl="8" w:tentative="0">
      <w:start w:val="1"/>
      <w:numFmt w:val="decimal"/>
      <w:lvlText w:val="%1.%2.%3.%4.%5.%6.%7.%8.%9"/>
      <w:lvlJc w:val="left"/>
      <w:pPr>
        <w:ind w:left="800" w:hanging="400"/>
      </w:pPr>
      <w:rPr>
        <w:rFonts w:hint="eastAsia"/>
      </w:rPr>
    </w:lvl>
  </w:abstractNum>
  <w:abstractNum w:abstractNumId="6">
    <w:nsid w:val="5AFC4DEA"/>
    <w:multiLevelType w:val="multilevel"/>
    <w:tmpl w:val="5AFC4DE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B9367"/>
    <w:rsid w:val="FFBB9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50" w:firstLineChars="250"/>
      <w:jc w:val="both"/>
    </w:pPr>
    <w:rPr>
      <w:rFonts w:ascii="Times New Roman" w:hAnsi="Times New Roman" w:eastAsia="宋体" w:cstheme="minorBidi"/>
      <w:kern w:val="2"/>
      <w:sz w:val="24"/>
      <w:szCs w:val="22"/>
      <w:lang w:val="en-US" w:eastAsia="zh-CN" w:bidi="ar-SA"/>
    </w:rPr>
  </w:style>
  <w:style w:type="paragraph" w:styleId="2">
    <w:name w:val="heading 1"/>
    <w:basedOn w:val="3"/>
    <w:next w:val="4"/>
    <w:qFormat/>
    <w:uiPriority w:val="9"/>
    <w:pPr>
      <w:keepNext/>
      <w:keepLines/>
      <w:numPr>
        <w:ilvl w:val="0"/>
        <w:numId w:val="1"/>
      </w:numPr>
      <w:adjustRightInd w:val="0"/>
      <w:spacing w:before="50" w:beforeLines="50" w:after="50" w:afterLines="50"/>
      <w:ind w:firstLineChars="0"/>
    </w:pPr>
    <w:rPr>
      <w:rFonts w:ascii="Times New Roman" w:hAnsi="Times New Roman" w:eastAsia="黑体"/>
      <w:bCs w:val="0"/>
      <w:kern w:val="44"/>
      <w:sz w:val="24"/>
      <w:szCs w:val="44"/>
    </w:rPr>
  </w:style>
  <w:style w:type="paragraph" w:styleId="4">
    <w:name w:val="heading 2"/>
    <w:basedOn w:val="2"/>
    <w:next w:val="1"/>
    <w:unhideWhenUsed/>
    <w:qFormat/>
    <w:uiPriority w:val="9"/>
    <w:pPr>
      <w:numPr>
        <w:ilvl w:val="1"/>
      </w:numPr>
      <w:snapToGrid w:val="0"/>
      <w:jc w:val="both"/>
      <w:outlineLvl w:val="1"/>
    </w:pPr>
    <w:rPr>
      <w:bCs/>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7">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2024-01-08T22:11:00Z</dcterms:created>
  <dc:creator>ひかり是个软妹子</dc:creator>
  <cp:lastModifiedBy>ひかり是个软妹子</cp:lastModifiedBy>
  <dcterms:modified xsi:type="dcterms:W3CDTF">2024-01-08T22:16:40Z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61E7F449C2D165EA9E029C65EE3C530A_41</vt:lpwstr>
  </property>
</Properties>
</file>